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B1" w:rsidRDefault="00784CB1"/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Naziv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Adresa sjedišta ustanove</w:t>
      </w: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784CB1" w:rsidRDefault="00784CB1" w:rsidP="00784CB1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hr-HR"/>
        </w:rPr>
      </w:pPr>
    </w:p>
    <w:p w:rsidR="00E86257" w:rsidRPr="00784CB1" w:rsidRDefault="00E86257" w:rsidP="00784CB1">
      <w:pPr>
        <w:spacing w:after="0" w:line="240" w:lineRule="auto"/>
        <w:rPr>
          <w:rFonts w:ascii="Calibri" w:eastAsia="Times New Roman" w:hAnsi="Calibri" w:cs="Calibri"/>
          <w:sz w:val="72"/>
          <w:szCs w:val="7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IZVOĐENJE STRUKOVNOG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KURIKULUM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>A</w:t>
      </w:r>
      <w:r w:rsidR="00784CB1" w:rsidRPr="00784CB1">
        <w:rPr>
          <w:rFonts w:ascii="Calibri" w:eastAsia="Times New Roman" w:hAnsi="Calibri" w:cs="Calibri"/>
          <w:b/>
          <w:sz w:val="44"/>
          <w:szCs w:val="44"/>
          <w:lang w:eastAsia="hr-HR"/>
        </w:rPr>
        <w:br/>
        <w:t>ZA STJECANJE KVALIFIKACIJE ILI PREKVALIFIKACIJE</w:t>
      </w: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 </w:t>
      </w:r>
    </w:p>
    <w:p w:rsidR="00784CB1" w:rsidRDefault="00B72C43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>PRODAVAČ</w:t>
      </w:r>
    </w:p>
    <w:p w:rsidR="00E86257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lang w:eastAsia="hr-HR"/>
        </w:rPr>
      </w:pPr>
      <w:r>
        <w:rPr>
          <w:rFonts w:ascii="Calibri" w:eastAsia="Times New Roman" w:hAnsi="Calibri" w:cs="Calibri"/>
          <w:b/>
          <w:sz w:val="44"/>
          <w:szCs w:val="44"/>
          <w:lang w:eastAsia="hr-HR"/>
        </w:rPr>
        <w:t xml:space="preserve">U OBRAZOVANJU ODRASLIH 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eastAsia="hr-HR"/>
        </w:rPr>
      </w:pPr>
    </w:p>
    <w:p w:rsidR="00E86257" w:rsidRPr="00784CB1" w:rsidRDefault="00E86257" w:rsidP="00E86257">
      <w:pPr>
        <w:spacing w:after="0" w:line="240" w:lineRule="auto"/>
        <w:rPr>
          <w:rFonts w:ascii="Calibri" w:eastAsia="Times New Roman" w:hAnsi="Calibri" w:cs="Calibri"/>
          <w:sz w:val="52"/>
          <w:szCs w:val="52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val="ru-RU" w:eastAsia="hr-HR"/>
        </w:rPr>
      </w:pPr>
      <w:r w:rsidRPr="00784CB1"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Obrazovni sektor</w:t>
      </w:r>
      <w:r w:rsidRPr="00784CB1"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  <w:t>:</w:t>
      </w:r>
    </w:p>
    <w:p w:rsidR="00784CB1" w:rsidRPr="00784CB1" w:rsidRDefault="00471A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32"/>
          <w:szCs w:val="32"/>
          <w:lang w:eastAsia="hr-HR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hr-HR"/>
        </w:rPr>
        <w:t>Ekonomija, trgovina i poslovna administracija</w:t>
      </w:r>
    </w:p>
    <w:p w:rsidR="00784CB1" w:rsidRPr="00784CB1" w:rsidRDefault="00784CB1" w:rsidP="00784CB1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sz w:val="44"/>
          <w:szCs w:val="44"/>
          <w:lang w:val="ru-RU"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  </w:t>
      </w: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E8625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Mjesto i datum</w:t>
      </w: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lastRenderedPageBreak/>
        <w:t>UVJETI UPISA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>Uvjeti za upis u strukovni kurikulum za stjecanje kvalifikacije:</w:t>
      </w:r>
    </w:p>
    <w:p w:rsidR="00784CB1" w:rsidRPr="00784CB1" w:rsidRDefault="00784CB1" w:rsidP="00784CB1">
      <w:pPr>
        <w:tabs>
          <w:tab w:val="left" w:pos="7242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b/>
          <w:sz w:val="24"/>
          <w:szCs w:val="24"/>
          <w:lang w:eastAsia="hr-HR"/>
        </w:rPr>
        <w:tab/>
      </w:r>
    </w:p>
    <w:p w:rsidR="00784CB1" w:rsidRPr="00784CB1" w:rsidRDefault="00784CB1" w:rsidP="00784CB1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eastAsia="hr-HR"/>
        </w:rPr>
      </w:pPr>
      <w:r w:rsidRPr="00784CB1">
        <w:rPr>
          <w:rFonts w:ascii="Calibri" w:eastAsia="Calibri" w:hAnsi="Calibri" w:cs="Calibri"/>
          <w:sz w:val="24"/>
          <w:szCs w:val="24"/>
          <w:lang w:eastAsia="hr-HR"/>
        </w:rPr>
        <w:t>završena osnovna škola i navršenih 15 godina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2A18D0" w:rsidRPr="002A18D0">
        <w:rPr>
          <w:rFonts w:ascii="Calibri" w:eastAsia="Times New Roman" w:hAnsi="Calibri" w:cs="Calibri"/>
          <w:i/>
          <w:sz w:val="24"/>
          <w:szCs w:val="24"/>
          <w:lang w:eastAsia="hr-HR"/>
        </w:rPr>
        <w:t>P</w:t>
      </w:r>
      <w:r w:rsidR="00B72C43" w:rsidRPr="002A18D0">
        <w:rPr>
          <w:rFonts w:ascii="Calibri" w:eastAsia="Times New Roman" w:hAnsi="Calibri" w:cs="Calibri"/>
          <w:i/>
          <w:sz w:val="24"/>
          <w:szCs w:val="24"/>
          <w:lang w:eastAsia="hr-HR"/>
        </w:rPr>
        <w:t>rodavača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>Uvjeti za upis u program prekvalifikacije: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>najmanje 17 godina starosti,</w:t>
      </w:r>
    </w:p>
    <w:p w:rsidR="00784CB1" w:rsidRPr="00784CB1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završena srednja škola </w:t>
      </w:r>
    </w:p>
    <w:p w:rsidR="00784CB1" w:rsidRPr="00484590" w:rsidRDefault="00784CB1" w:rsidP="00784CB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liječničko uvjerenje kojim se potvrđuje da je polaznik sposoban za obavljanje poslova </w:t>
      </w:r>
      <w:r w:rsidR="002A18D0" w:rsidRPr="002A18D0">
        <w:rPr>
          <w:rFonts w:ascii="Calibri" w:eastAsia="Times New Roman" w:hAnsi="Calibri" w:cs="Calibri"/>
          <w:i/>
          <w:sz w:val="24"/>
          <w:szCs w:val="24"/>
          <w:lang w:eastAsia="hr-HR"/>
        </w:rPr>
        <w:t>P</w:t>
      </w:r>
      <w:r w:rsidR="00B72C43" w:rsidRPr="002A18D0">
        <w:rPr>
          <w:rFonts w:ascii="Calibri" w:eastAsia="Times New Roman" w:hAnsi="Calibri" w:cs="Calibri"/>
          <w:i/>
          <w:sz w:val="24"/>
          <w:szCs w:val="24"/>
          <w:lang w:eastAsia="hr-HR"/>
        </w:rPr>
        <w:t>rodavača</w:t>
      </w:r>
      <w:r w:rsidRPr="00484590">
        <w:rPr>
          <w:rFonts w:ascii="Calibri" w:eastAsia="Times New Roman" w:hAnsi="Calibri" w:cs="Calibri"/>
          <w:sz w:val="24"/>
          <w:szCs w:val="24"/>
          <w:lang w:eastAsia="hr-HR"/>
        </w:rPr>
        <w:t>.</w:t>
      </w:r>
    </w:p>
    <w:p w:rsidR="00784CB1" w:rsidRPr="00784CB1" w:rsidRDefault="00784CB1" w:rsidP="00784CB1">
      <w:pPr>
        <w:shd w:val="clear" w:color="auto" w:fill="FFFFFF"/>
        <w:spacing w:after="0" w:line="250" w:lineRule="exact"/>
        <w:ind w:left="5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1D3B81" w:rsidRDefault="00784CB1" w:rsidP="001D3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Za polaznike koji upišu program prekvalifikacije </w:t>
      </w:r>
      <w:r w:rsidR="006A0FE8" w:rsidRPr="001D3B81">
        <w:rPr>
          <w:rFonts w:ascii="Calibri" w:eastAsia="Times New Roman" w:hAnsi="Calibri" w:cs="Calibri"/>
          <w:sz w:val="24"/>
          <w:szCs w:val="24"/>
          <w:lang w:eastAsia="hr-HR"/>
        </w:rPr>
        <w:t>utvrđuju se razlike strukovnih predmeta</w:t>
      </w:r>
      <w:r w:rsidR="004A3556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6A0FE8" w:rsidRPr="001D3B81">
        <w:rPr>
          <w:rFonts w:ascii="Calibri" w:eastAsia="Times New Roman" w:hAnsi="Calibri" w:cs="Calibri"/>
          <w:sz w:val="24"/>
          <w:szCs w:val="24"/>
          <w:lang w:eastAsia="hr-HR"/>
        </w:rPr>
        <w:t>između programa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6A0FE8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već stečenog zan</w:t>
      </w:r>
      <w:r w:rsidR="004A3556" w:rsidRPr="001D3B81">
        <w:rPr>
          <w:rFonts w:ascii="Calibri" w:eastAsia="Times New Roman" w:hAnsi="Calibri" w:cs="Calibri"/>
          <w:sz w:val="24"/>
          <w:szCs w:val="24"/>
          <w:lang w:eastAsia="hr-HR"/>
        </w:rPr>
        <w:t>imanja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srednje škole koji se izvodi prema nastavnome planu i programu)</w:t>
      </w:r>
      <w:r w:rsidR="004A3556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i 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B72C43" w:rsidRPr="001D3B8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(program koji se izvodi prema strukovnom kurikulumu). </w:t>
      </w:r>
      <w:r w:rsidR="00632A26" w:rsidRPr="001D3B81">
        <w:rPr>
          <w:rFonts w:ascii="Calibri" w:eastAsia="Times New Roman" w:hAnsi="Calibri" w:cs="Calibri"/>
          <w:sz w:val="24"/>
          <w:szCs w:val="24"/>
          <w:lang w:eastAsia="hr-HR"/>
        </w:rPr>
        <w:t>Također je potrebno utvrditi moguće sadržajne razlike općeobrazovnog, strukovnog i praktičnog dijela nastave.</w:t>
      </w:r>
    </w:p>
    <w:p w:rsidR="00784CB1" w:rsidRPr="001D3B81" w:rsidRDefault="00784CB1" w:rsidP="001D3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1D3B81" w:rsidRDefault="00784CB1" w:rsidP="001D3B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Prije početka izvođenja nastave svaki polaznik dobiva Odluku o razlikovnim ispitima, </w:t>
      </w:r>
      <w:r w:rsidR="00B8787C" w:rsidRPr="001D3B81">
        <w:rPr>
          <w:rFonts w:ascii="Calibri" w:eastAsia="Times New Roman" w:hAnsi="Calibri" w:cs="Calibri"/>
          <w:sz w:val="24"/>
          <w:szCs w:val="24"/>
          <w:lang w:eastAsia="hr-HR"/>
        </w:rPr>
        <w:t>koja utvrđuje razlike između programa ili dijela programa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obrazovanja</w:t>
      </w:r>
      <w:r w:rsidR="00B8787C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koji je polaznik već uspješno savladao i 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programa obrazovanja za stjecanje strukovne kvalifikacije </w:t>
      </w:r>
      <w:r w:rsidR="00B72C43" w:rsidRPr="001D3B8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="00A21D54" w:rsidRPr="001D3B8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1D3B81">
        <w:rPr>
          <w:rFonts w:ascii="Calibri" w:eastAsia="Times New Roman" w:hAnsi="Calibri" w:cs="Calibri"/>
          <w:sz w:val="24"/>
          <w:szCs w:val="24"/>
          <w:lang w:eastAsia="hr-HR"/>
        </w:rPr>
        <w:t>iz koje je vidljivo koji se predmeti i obrazovni sadržaji priznaju te koji se predmeti i obrazovni sadržaji uključuju u program nastavka obrazovanja odnosno prekvalifikacije.</w:t>
      </w:r>
    </w:p>
    <w:p w:rsidR="00B8787C" w:rsidRPr="00784CB1" w:rsidRDefault="00B8787C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784CB1" w:rsidP="00784CB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sz w:val="28"/>
          <w:szCs w:val="28"/>
          <w:lang w:eastAsia="hr-HR"/>
        </w:rPr>
      </w:pPr>
      <w:r w:rsidRPr="00784CB1">
        <w:rPr>
          <w:rFonts w:ascii="Calibri" w:eastAsia="Times New Roman" w:hAnsi="Calibri" w:cs="Calibri"/>
          <w:b/>
          <w:sz w:val="28"/>
          <w:szCs w:val="28"/>
          <w:lang w:eastAsia="hr-HR"/>
        </w:rPr>
        <w:t>TRAJANJE PROGRAMA I NAČINI IZVOĐENJA NASTAVE</w:t>
      </w:r>
    </w:p>
    <w:p w:rsidR="00784CB1" w:rsidRPr="00784CB1" w:rsidRDefault="00784CB1" w:rsidP="00784CB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482C07" w:rsidRPr="00482C07" w:rsidRDefault="00784CB1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Strukovni kurikulum za stjecanje kvalifikacije </w:t>
      </w:r>
      <w:r w:rsidR="00B72C43" w:rsidRPr="00A8091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zvodi se u obrazovanju odraslih u trajanju od </w:t>
      </w:r>
      <w:r w:rsidR="00853DAC" w:rsidRPr="009C0032">
        <w:rPr>
          <w:rFonts w:ascii="Calibri" w:eastAsia="Times New Roman" w:hAnsi="Calibri" w:cs="Calibri"/>
          <w:b/>
          <w:sz w:val="24"/>
          <w:szCs w:val="24"/>
          <w:lang w:eastAsia="hr-HR"/>
        </w:rPr>
        <w:t>2</w:t>
      </w:r>
      <w:r w:rsidR="00C50090" w:rsidRPr="009C0032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9C0032">
        <w:rPr>
          <w:rFonts w:ascii="Calibri" w:eastAsia="Times New Roman" w:hAnsi="Calibri" w:cs="Calibri"/>
          <w:b/>
          <w:sz w:val="24"/>
          <w:szCs w:val="24"/>
          <w:lang w:eastAsia="hr-HR"/>
        </w:rPr>
        <w:t>172</w:t>
      </w:r>
      <w:r w:rsidRPr="00853DAC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9C0032">
        <w:rPr>
          <w:rFonts w:ascii="Calibri" w:eastAsia="Times New Roman" w:hAnsi="Calibri" w:cs="Calibri"/>
          <w:sz w:val="24"/>
          <w:szCs w:val="24"/>
          <w:lang w:eastAsia="hr-HR"/>
        </w:rPr>
        <w:t>sata,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konzultativno-instruktivnom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ili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dopisno-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konzultativnom</w:t>
      </w:r>
      <w:r w:rsidR="00853DAC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853DAC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nastavom </w:t>
      </w:r>
      <w:r w:rsidR="00482C07" w:rsidRPr="00423405">
        <w:rPr>
          <w:rFonts w:ascii="Calibri" w:eastAsia="Times New Roman" w:hAnsi="Calibri" w:cs="Calibri"/>
          <w:b/>
          <w:sz w:val="24"/>
          <w:szCs w:val="24"/>
          <w:lang w:eastAsia="hr-HR"/>
        </w:rPr>
        <w:t>o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>pćeobrazovni dio, a p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osebni strukovni </w:t>
      </w:r>
      <w:r w:rsidR="002A18D0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 izborni </w:t>
      </w:r>
      <w:r w:rsidR="00482C07" w:rsidRPr="00784CB1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dio </w:t>
      </w:r>
      <w:r w:rsidR="0081597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isključivo </w:t>
      </w:r>
      <w:r w:rsidR="00C50090">
        <w:rPr>
          <w:rFonts w:ascii="Calibri" w:eastAsia="Times New Roman" w:hAnsi="Calibri" w:cs="Calibri"/>
          <w:b/>
          <w:sz w:val="24"/>
          <w:szCs w:val="24"/>
          <w:lang w:eastAsia="hr-HR"/>
        </w:rPr>
        <w:t>konzultativno-</w:t>
      </w:r>
      <w:r w:rsid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instruktivnom nastavom. </w:t>
      </w:r>
    </w:p>
    <w:p w:rsidR="00482C07" w:rsidRPr="00784CB1" w:rsidRDefault="00482C07" w:rsidP="00482C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Broj sati svakog pojedinog teorijskog predmeta iznosi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50% </w:t>
      </w: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od broja nastavnih sati propisanih nastavnim planom za redovito obrazovanje.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84CB1" w:rsidRPr="00784CB1" w:rsidRDefault="003502B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V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ježbe </w:t>
      </w:r>
      <w:r w:rsidR="00CA0EE7">
        <w:rPr>
          <w:rFonts w:ascii="Calibri" w:eastAsia="Times New Roman" w:hAnsi="Calibri" w:cs="Calibri"/>
          <w:sz w:val="24"/>
          <w:szCs w:val="24"/>
          <w:lang w:eastAsia="hr-HR"/>
        </w:rPr>
        <w:t xml:space="preserve">i praktična nastava </w:t>
      </w:r>
      <w:r w:rsidR="00482C07">
        <w:rPr>
          <w:rFonts w:ascii="Calibri" w:eastAsia="Times New Roman" w:hAnsi="Calibri" w:cs="Calibri"/>
          <w:sz w:val="24"/>
          <w:szCs w:val="24"/>
          <w:lang w:eastAsia="hr-HR"/>
        </w:rPr>
        <w:t>se izvode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u punom fondu sati propisanim </w:t>
      </w:r>
      <w:r w:rsidR="00815977">
        <w:rPr>
          <w:rFonts w:ascii="Calibri" w:eastAsia="Times New Roman" w:hAnsi="Calibri" w:cs="Calibri"/>
          <w:sz w:val="24"/>
          <w:szCs w:val="24"/>
          <w:lang w:eastAsia="hr-HR"/>
        </w:rPr>
        <w:t>nastavnim planom strukovnog kurikuluma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za stjecanje kvalifikacije </w:t>
      </w:r>
      <w:r w:rsidR="00B72C43" w:rsidRPr="00A8091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="00423405" w:rsidRPr="00A80911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za redovito obrazovanje.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9F76B9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Konzultativno-instruktivna nastava 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se provodi putem skupnih i individualnih konzultacija. Skupne konzultacije čine 2/3 ukupnog broja sati za nastavu pojedinog teorijskog predmeta utvrđenog u programu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, neovisno o načinu izvođenja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9F76B9" w:rsidRPr="009B3F08">
        <w:rPr>
          <w:rFonts w:ascii="Calibri" w:eastAsia="Times New Roman" w:hAnsi="Calibri" w:cs="Calibri"/>
          <w:sz w:val="24"/>
          <w:szCs w:val="24"/>
          <w:lang w:eastAsia="hr-HR"/>
        </w:rPr>
        <w:t>izvode se s cijelom obrazovnom skupinom i obvezne su za sve polaznike. Organiziraju se u ustanovi, prema utvrđenom rasporedu uz obavezno vođenje evidencije o prisutnosti polaznika.</w:t>
      </w:r>
      <w:r w:rsid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84CB1" w:rsidRDefault="00784CB1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lastRenderedPageBreak/>
        <w:t xml:space="preserve">Preostalu 1/3 čine individualne konzultacije, koje se provode prema utvrđenom rasporedu i potrebi polaznika, neposredno u ustanovi, putem elektroničke pošte i slično. </w:t>
      </w:r>
    </w:p>
    <w:p w:rsidR="00784CB1" w:rsidRPr="00784CB1" w:rsidRDefault="00784CB1" w:rsidP="00784CB1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482C07" w:rsidRPr="00482C07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482C07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Dopisno-konzultativnom nastavom </w:t>
      </w:r>
      <w:r w:rsidR="009F76B9" w:rsidRPr="009F76B9">
        <w:rPr>
          <w:rFonts w:ascii="Calibri" w:eastAsia="Times New Roman" w:hAnsi="Calibri" w:cs="Calibri"/>
          <w:sz w:val="24"/>
          <w:szCs w:val="24"/>
          <w:lang w:eastAsia="hr-HR"/>
        </w:rPr>
        <w:t xml:space="preserve">u strukovnom kurikulumu za stjecanje kvalifikacije ili prekvalifikacije </w:t>
      </w:r>
      <w:r w:rsidR="00A80911" w:rsidRPr="00A8091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="009F76B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>izvodi se samo općeobrazovni dio, a posebni strukovni dio i izborni strukovni dio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482C07">
        <w:rPr>
          <w:rFonts w:ascii="Calibri" w:eastAsia="Times New Roman" w:hAnsi="Calibri" w:cs="Calibri"/>
          <w:sz w:val="24"/>
          <w:szCs w:val="24"/>
          <w:lang w:eastAsia="hr-HR"/>
        </w:rPr>
        <w:t>se</w:t>
      </w:r>
      <w:r w:rsidR="00423405">
        <w:rPr>
          <w:rFonts w:ascii="Calibri" w:eastAsia="Times New Roman" w:hAnsi="Calibri" w:cs="Calibri"/>
          <w:sz w:val="24"/>
          <w:szCs w:val="24"/>
          <w:lang w:eastAsia="hr-HR"/>
        </w:rPr>
        <w:t xml:space="preserve"> izvode</w:t>
      </w:r>
      <w:r w:rsidR="00784CB1"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482C07">
        <w:rPr>
          <w:rFonts w:ascii="Calibri" w:eastAsia="Times New Roman" w:hAnsi="Calibri" w:cs="Calibri"/>
          <w:sz w:val="24"/>
          <w:szCs w:val="24"/>
          <w:lang w:eastAsia="hr-HR"/>
        </w:rPr>
        <w:t xml:space="preserve">konzultativno – instruktivnom nastavom. </w:t>
      </w:r>
    </w:p>
    <w:p w:rsidR="008015E9" w:rsidRPr="00CE6F70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Za izvođenje dopisno-konzultativne nastave potrebno je izraditi nastavna pisma za sve općeobrazovne predmete te ih osigurati za sve polaznike (dva nastavna pisma</w:t>
      </w:r>
      <w:r w:rsidR="004859D0"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859D0" w:rsidRPr="00CE6F70">
        <w:rPr>
          <w:rFonts w:ascii="Calibri" w:eastAsia="Times New Roman" w:hAnsi="Calibri" w:cs="Calibri"/>
          <w:sz w:val="24"/>
          <w:szCs w:val="24"/>
          <w:lang w:eastAsia="hr-HR"/>
        </w:rPr>
        <w:t>iz različitih nastavnih predmeta</w:t>
      </w:r>
      <w:r w:rsid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ustanova dostavlja Agenciji prilikom 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podnošenja zahtjeva za i</w:t>
      </w:r>
      <w:r w:rsidR="008A4892" w:rsidRPr="00CE6F70">
        <w:rPr>
          <w:rFonts w:ascii="Calibri" w:eastAsia="Times New Roman" w:hAnsi="Calibri" w:cs="Calibri"/>
          <w:sz w:val="24"/>
          <w:szCs w:val="24"/>
          <w:lang w:eastAsia="hr-HR"/>
        </w:rPr>
        <w:t>shođenje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stručnog mišljenja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na program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a ovaj način izvođenja).</w:t>
      </w:r>
    </w:p>
    <w:p w:rsidR="008015E9" w:rsidRDefault="008015E9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Pr="007F1A6F" w:rsidRDefault="00482C07" w:rsidP="0078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Dopisno – konzultativna nastava izvodi </w:t>
      </w:r>
      <w:r w:rsidR="00784CB1"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se putem skupnih i individualnih konzultacija. Skupne konzultacije su obvezne za sve polaznike i realiziraju se kroz 10% nastavnih sati propisanih nastavnim planom i programom za redovitu nastavu. 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>Na uvodnim konzultacijama polaznici dobivaju potrebne upute: o realizaciji programa, organizaciji nastave, sadržaju predmeta, rasporedu konzultacija, samoučenju i nastavnim pismima koja im se dodjeljuju. Od posebnog je značenja upoznati polaznike, uspostaviti međusobnu komunikaciju i suradnju.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>Skupne su konzultaci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je ciklički raspoređene, polaznici dolaze radi potrebnih im konzultacija 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povratnih informacija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 uspješnosti usvojenog dijela nastavnih sadržaja/programa. Na skupnim se konzultacijama,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u skladu s nastavnim planom i programom te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potrebama polaznika, </w:t>
      </w:r>
      <w:r w:rsidR="00897CD3" w:rsidRPr="009B3F08">
        <w:rPr>
          <w:rFonts w:ascii="Calibri" w:eastAsia="Times New Roman" w:hAnsi="Calibri" w:cs="Calibri"/>
          <w:sz w:val="24"/>
          <w:szCs w:val="24"/>
          <w:lang w:eastAsia="hr-HR"/>
        </w:rPr>
        <w:t>obrađuje i tumači</w:t>
      </w:r>
      <w:r w:rsidRPr="009B3F08">
        <w:rPr>
          <w:rFonts w:ascii="Calibri" w:eastAsia="Times New Roman" w:hAnsi="Calibri" w:cs="Calibri"/>
          <w:sz w:val="24"/>
          <w:szCs w:val="24"/>
          <w:lang w:eastAsia="hr-HR"/>
        </w:rPr>
        <w:t xml:space="preserve"> određeni nastavni sadržaj koji je uvijek potrebno prilagoditi posebnostima obrazovne skupine.</w:t>
      </w:r>
    </w:p>
    <w:p w:rsidR="00784CB1" w:rsidRPr="007F1A6F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F1A6F">
        <w:rPr>
          <w:rFonts w:ascii="Calibri" w:eastAsia="Times New Roman" w:hAnsi="Calibri" w:cs="Calibri"/>
          <w:sz w:val="24"/>
          <w:szCs w:val="24"/>
          <w:lang w:eastAsia="hr-HR"/>
        </w:rPr>
        <w:t xml:space="preserve">Individualne konzultacije izvode se dopisnim putem uz pomoć posebnih didaktičkih izvora znanja za samoučenje, primjerice, nastavna pisma u pisanom obliku, na CD-u i na internetskim stranicama, koje je ustanova dužna osigurati te uskladiti s razrađenom metodologijom. Individualne konzultacije mogu se provoditi elektroničkom poštom, telefonom, na forumima i ostalim načinima, a prema potrebama i mogućnostima polaznika. </w:t>
      </w:r>
    </w:p>
    <w:p w:rsidR="00784CB1" w:rsidRPr="00482C07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EF2439" w:rsidRPr="00EF2439" w:rsidRDefault="00482C07" w:rsidP="00EF2439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C44D9">
        <w:rPr>
          <w:rFonts w:ascii="Calibri" w:eastAsia="Times New Roman" w:hAnsi="Calibri" w:cs="Calibri"/>
          <w:b/>
          <w:sz w:val="24"/>
          <w:szCs w:val="24"/>
          <w:lang w:eastAsia="hr-HR"/>
        </w:rPr>
        <w:t>V</w:t>
      </w:r>
      <w:r w:rsidR="00784CB1" w:rsidRPr="007C44D9">
        <w:rPr>
          <w:rFonts w:ascii="Calibri" w:eastAsia="Times New Roman" w:hAnsi="Calibri" w:cs="Calibri"/>
          <w:b/>
          <w:sz w:val="24"/>
          <w:szCs w:val="24"/>
          <w:lang w:eastAsia="hr-HR"/>
        </w:rPr>
        <w:t>ježbe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C44D9" w:rsidRPr="007C44D9">
        <w:rPr>
          <w:rFonts w:ascii="Calibri" w:eastAsia="Times New Roman" w:hAnsi="Calibri" w:cs="Calibri"/>
          <w:b/>
          <w:sz w:val="24"/>
          <w:szCs w:val="24"/>
          <w:lang w:eastAsia="hr-HR"/>
        </w:rPr>
        <w:t>i praktična nastava</w:t>
      </w:r>
      <w:r w:rsidR="0047715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="0047715E" w:rsidRPr="0047715E">
        <w:rPr>
          <w:rFonts w:ascii="Calibri" w:eastAsia="Times New Roman" w:hAnsi="Calibri" w:cs="Calibri"/>
          <w:sz w:val="24"/>
          <w:szCs w:val="24"/>
          <w:lang w:eastAsia="hr-HR"/>
        </w:rPr>
        <w:t>(</w:t>
      </w:r>
      <w:r w:rsidR="0047715E" w:rsidRPr="0047715E">
        <w:rPr>
          <w:rFonts w:ascii="Calibri" w:eastAsia="Times New Roman" w:hAnsi="Calibri" w:cs="Calibri"/>
          <w:i/>
          <w:sz w:val="24"/>
          <w:szCs w:val="24"/>
          <w:lang w:eastAsia="hr-HR"/>
        </w:rPr>
        <w:t>Trgovačka praksa</w:t>
      </w:r>
      <w:r w:rsidR="0047715E" w:rsidRPr="0047715E">
        <w:rPr>
          <w:rFonts w:ascii="Calibri" w:eastAsia="Times New Roman" w:hAnsi="Calibri" w:cs="Calibri"/>
          <w:sz w:val="24"/>
          <w:szCs w:val="24"/>
          <w:lang w:eastAsia="hr-HR"/>
        </w:rPr>
        <w:t>)</w:t>
      </w:r>
      <w:r w:rsidR="007C44D9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se </w:t>
      </w:r>
      <w:r w:rsidRPr="00CE6F70">
        <w:rPr>
          <w:rFonts w:ascii="Calibri" w:eastAsia="Times New Roman" w:hAnsi="Calibri" w:cs="Calibri"/>
          <w:sz w:val="24"/>
          <w:szCs w:val="24"/>
          <w:lang w:eastAsia="hr-HR"/>
        </w:rPr>
        <w:t>izvode</w:t>
      </w:r>
      <w:r w:rsidR="007F1A6F" w:rsidRPr="00CE6F70">
        <w:rPr>
          <w:rFonts w:ascii="Calibri" w:eastAsia="Times New Roman" w:hAnsi="Calibri" w:cs="Calibri"/>
          <w:sz w:val="24"/>
          <w:szCs w:val="24"/>
          <w:lang w:eastAsia="hr-HR"/>
        </w:rPr>
        <w:t>,</w:t>
      </w:r>
      <w:r w:rsidR="00784CB1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prema </w:t>
      </w:r>
      <w:r w:rsidR="00897CD3" w:rsidRPr="00CE6F70">
        <w:rPr>
          <w:rFonts w:ascii="Calibri" w:eastAsia="Times New Roman" w:hAnsi="Calibri" w:cs="Calibri"/>
          <w:sz w:val="24"/>
          <w:szCs w:val="24"/>
          <w:lang w:eastAsia="hr-HR"/>
        </w:rPr>
        <w:t>nastavnom planu i programu strukovnog kurikuluma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za st</w:t>
      </w:r>
      <w:r w:rsidR="006E771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jecanje kvalifikacije </w:t>
      </w:r>
      <w:r w:rsidR="00A80911" w:rsidRPr="00A80911">
        <w:rPr>
          <w:rFonts w:ascii="Calibri" w:eastAsia="Times New Roman" w:hAnsi="Calibri" w:cs="Calibri"/>
          <w:i/>
          <w:sz w:val="24"/>
          <w:szCs w:val="24"/>
          <w:lang w:eastAsia="hr-HR"/>
        </w:rPr>
        <w:t>Prodavač</w:t>
      </w:r>
      <w:r w:rsidR="00672954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u redovitom obrazovanju,</w:t>
      </w:r>
      <w:r w:rsidR="00423405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84CB1" w:rsidRPr="00CE6F70">
        <w:rPr>
          <w:rFonts w:ascii="Calibri" w:eastAsia="Times New Roman" w:hAnsi="Calibri" w:cs="Calibri"/>
          <w:sz w:val="24"/>
          <w:szCs w:val="24"/>
          <w:lang w:eastAsia="hr-HR"/>
        </w:rPr>
        <w:t>u</w:t>
      </w:r>
      <w:r w:rsidR="00E6138F">
        <w:rPr>
          <w:rFonts w:ascii="Calibri" w:eastAsia="Times New Roman" w:hAnsi="Calibri" w:cs="Calibri"/>
          <w:sz w:val="24"/>
          <w:szCs w:val="24"/>
          <w:lang w:eastAsia="hr-HR"/>
        </w:rPr>
        <w:t>:</w:t>
      </w:r>
      <w:r w:rsidR="00784CB1" w:rsidRPr="00CE6F7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C44D9">
        <w:rPr>
          <w:rFonts w:ascii="Calibri" w:eastAsia="Times New Roman" w:hAnsi="Calibri" w:cs="Calibri"/>
          <w:sz w:val="24"/>
          <w:szCs w:val="24"/>
          <w:lang w:eastAsia="hr-HR"/>
        </w:rPr>
        <w:t xml:space="preserve">praktikumu, 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specijaliziranoj učionici </w:t>
      </w:r>
      <w:r w:rsidR="00C045FB">
        <w:rPr>
          <w:rFonts w:ascii="Calibri" w:eastAsia="Times New Roman" w:hAnsi="Calibri" w:cs="Calibri"/>
          <w:sz w:val="24"/>
          <w:szCs w:val="24"/>
          <w:lang w:eastAsia="hr-HR"/>
        </w:rPr>
        <w:t>ustanove/</w:t>
      </w:r>
      <w:r w:rsidR="00250F10" w:rsidRPr="00C045FB">
        <w:rPr>
          <w:rFonts w:ascii="Calibri" w:eastAsia="Times New Roman" w:hAnsi="Calibri" w:cs="Calibri"/>
          <w:sz w:val="24"/>
          <w:szCs w:val="24"/>
          <w:lang w:eastAsia="hr-HR"/>
        </w:rPr>
        <w:t>škole</w:t>
      </w:r>
      <w:r w:rsidR="00250F10">
        <w:rPr>
          <w:rFonts w:ascii="Calibri" w:eastAsia="Times New Roman" w:hAnsi="Calibri" w:cs="Calibri"/>
          <w:sz w:val="24"/>
          <w:szCs w:val="24"/>
          <w:lang w:eastAsia="hr-HR"/>
        </w:rPr>
        <w:t xml:space="preserve"> s</w:t>
      </w:r>
      <w:r w:rsidR="006745D0">
        <w:rPr>
          <w:rFonts w:ascii="Calibri" w:eastAsia="Times New Roman" w:hAnsi="Calibri" w:cs="Calibri"/>
          <w:sz w:val="24"/>
          <w:szCs w:val="24"/>
          <w:lang w:eastAsia="hr-HR"/>
        </w:rPr>
        <w:t xml:space="preserve"> instaliranom</w:t>
      </w:r>
      <w:r w:rsidR="00702127">
        <w:rPr>
          <w:rFonts w:ascii="Calibri" w:eastAsia="Times New Roman" w:hAnsi="Calibri" w:cs="Calibri"/>
          <w:sz w:val="24"/>
          <w:szCs w:val="24"/>
          <w:lang w:eastAsia="hr-HR"/>
        </w:rPr>
        <w:t xml:space="preserve"> potrebnom programskom potporom, a dio sadržaja realizira se terenskom nastavom.</w:t>
      </w:r>
      <w:r w:rsidR="006745D0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702127">
        <w:rPr>
          <w:rFonts w:ascii="Calibri" w:eastAsia="Times New Roman" w:hAnsi="Calibri" w:cs="Calibri"/>
          <w:sz w:val="24"/>
          <w:szCs w:val="24"/>
          <w:lang w:eastAsia="hr-HR"/>
        </w:rPr>
        <w:t xml:space="preserve">Nastavni proces izvodi se kroz praktične vježbe u radnom procesu i sadržaje koje nameće pružanje trgovačke usluge. Potrebno je što više povezivati teorijska i praktična znanja. </w:t>
      </w:r>
      <w:r w:rsidR="00784CB1"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Praćenje i ocjenjivanje polaznika provode </w:t>
      </w:r>
      <w:r w:rsidR="00EF2439" w:rsidRPr="00EF2439">
        <w:rPr>
          <w:rFonts w:ascii="Calibri" w:eastAsia="Times New Roman" w:hAnsi="Calibri" w:cs="Calibri"/>
          <w:sz w:val="24"/>
          <w:szCs w:val="24"/>
          <w:lang w:eastAsia="hr-HR"/>
        </w:rPr>
        <w:t>nastavnici praktične nastave u suradnji s mentorima. Polaznici obavezno vode dnevnik/mapu praktične nastave.</w:t>
      </w:r>
    </w:p>
    <w:p w:rsidR="00250F10" w:rsidRPr="00784CB1" w:rsidRDefault="00784CB1" w:rsidP="00784CB1">
      <w:pPr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784CB1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</w:p>
    <w:p w:rsidR="00784CB1" w:rsidRDefault="00784CB1"/>
    <w:p w:rsidR="00784CB1" w:rsidRDefault="00784CB1"/>
    <w:p w:rsidR="00702127" w:rsidRDefault="00702127"/>
    <w:p w:rsidR="00EF2439" w:rsidRDefault="00EF2439"/>
    <w:p w:rsidR="000D01F0" w:rsidRPr="006C76A4" w:rsidRDefault="000D01F0" w:rsidP="000D01F0">
      <w:pPr>
        <w:pStyle w:val="Odlomakpopisa"/>
        <w:numPr>
          <w:ilvl w:val="0"/>
          <w:numId w:val="3"/>
        </w:numPr>
        <w:spacing w:after="0" w:line="240" w:lineRule="auto"/>
        <w:rPr>
          <w:rFonts w:eastAsia="Times New Roman" w:cs="Arial"/>
          <w:b/>
          <w:bCs/>
          <w:sz w:val="28"/>
          <w:szCs w:val="28"/>
          <w:lang w:eastAsia="hr-HR"/>
        </w:rPr>
      </w:pPr>
      <w:r w:rsidRPr="006C76A4">
        <w:rPr>
          <w:rFonts w:eastAsia="Times New Roman" w:cs="Arial"/>
          <w:b/>
          <w:bCs/>
          <w:sz w:val="28"/>
          <w:szCs w:val="28"/>
          <w:lang w:eastAsia="hr-HR"/>
        </w:rPr>
        <w:lastRenderedPageBreak/>
        <w:t xml:space="preserve">NASTAVNI PLAN </w:t>
      </w:r>
      <w:r w:rsidR="00707EF2">
        <w:rPr>
          <w:rFonts w:eastAsia="Times New Roman" w:cs="Arial"/>
          <w:b/>
          <w:bCs/>
          <w:sz w:val="28"/>
          <w:szCs w:val="28"/>
          <w:lang w:eastAsia="hr-HR"/>
        </w:rPr>
        <w:t xml:space="preserve">- </w:t>
      </w:r>
      <w:r w:rsidRPr="00707EF2">
        <w:rPr>
          <w:rFonts w:eastAsia="Times New Roman" w:cs="Arial"/>
          <w:b/>
          <w:bCs/>
          <w:i/>
          <w:sz w:val="28"/>
          <w:szCs w:val="28"/>
          <w:lang w:eastAsia="hr-HR"/>
        </w:rPr>
        <w:t>PRODAVAČ</w:t>
      </w:r>
    </w:p>
    <w:p w:rsidR="000D01F0" w:rsidRDefault="000D01F0" w:rsidP="000D01F0">
      <w:pPr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  <w:lang w:eastAsia="hr-HR"/>
        </w:rPr>
      </w:pPr>
    </w:p>
    <w:p w:rsidR="000D01F0" w:rsidRPr="00B660B4" w:rsidRDefault="000D01F0" w:rsidP="000D01F0">
      <w:pPr>
        <w:pStyle w:val="Odlomakpopisa"/>
        <w:numPr>
          <w:ilvl w:val="1"/>
          <w:numId w:val="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hr-HR"/>
        </w:rPr>
      </w:pPr>
      <w:r w:rsidRPr="00B660B4">
        <w:rPr>
          <w:rFonts w:eastAsia="Times New Roman" w:cs="Arial"/>
          <w:b/>
          <w:bCs/>
          <w:sz w:val="24"/>
          <w:szCs w:val="24"/>
          <w:lang w:eastAsia="hr-HR"/>
        </w:rPr>
        <w:t>KONZULTATIVNO – INSTRUKTIVNA NASTAVA</w:t>
      </w:r>
    </w:p>
    <w:p w:rsidR="000D01F0" w:rsidRDefault="000D01F0" w:rsidP="000D01F0">
      <w:pPr>
        <w:jc w:val="both"/>
      </w:pPr>
    </w:p>
    <w:p w:rsidR="009B67BB" w:rsidRDefault="003A4E96" w:rsidP="009B67BB">
      <w:pPr>
        <w:jc w:val="center"/>
      </w:pPr>
      <w:r w:rsidRPr="003A4E96">
        <w:rPr>
          <w:noProof/>
          <w:lang w:eastAsia="hr-HR"/>
        </w:rPr>
        <w:drawing>
          <wp:inline distT="0" distB="0" distL="0" distR="0">
            <wp:extent cx="5760720" cy="72613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6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BB" w:rsidRDefault="009B67BB" w:rsidP="009B67BB">
      <w:pPr>
        <w:jc w:val="center"/>
      </w:pPr>
    </w:p>
    <w:p w:rsidR="009B67BB" w:rsidRDefault="009B67BB" w:rsidP="009B67BB">
      <w:pPr>
        <w:jc w:val="center"/>
      </w:pPr>
    </w:p>
    <w:p w:rsidR="009B67BB" w:rsidRDefault="009B67BB" w:rsidP="009B67BB">
      <w:pPr>
        <w:jc w:val="center"/>
      </w:pPr>
      <w:r w:rsidRPr="009B67BB">
        <w:rPr>
          <w:noProof/>
          <w:lang w:eastAsia="hr-HR"/>
        </w:rPr>
        <w:lastRenderedPageBreak/>
        <w:drawing>
          <wp:inline distT="0" distB="0" distL="0" distR="0">
            <wp:extent cx="5760720" cy="4311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F0" w:rsidRPr="009B67BB" w:rsidRDefault="000D01F0" w:rsidP="000D01F0">
      <w:pPr>
        <w:jc w:val="both"/>
        <w:rPr>
          <w:sz w:val="18"/>
          <w:szCs w:val="18"/>
        </w:rPr>
      </w:pPr>
      <w:r w:rsidRPr="009B67BB">
        <w:rPr>
          <w:sz w:val="18"/>
          <w:szCs w:val="18"/>
        </w:rPr>
        <w:t>*</w:t>
      </w:r>
      <w:r w:rsidRPr="009B67BB">
        <w:rPr>
          <w:b/>
          <w:i/>
          <w:sz w:val="18"/>
          <w:szCs w:val="18"/>
        </w:rPr>
        <w:t>Napomena:</w:t>
      </w:r>
      <w:r w:rsidRPr="009B67BB">
        <w:rPr>
          <w:sz w:val="18"/>
          <w:szCs w:val="18"/>
        </w:rPr>
        <w:t xml:space="preserve"> U prvom razredu polaznik bira jedan od dvaju ponuđenih izbornih strukovnih modula s pripadajućim nastavnim predmetom. U drugom razredu polaznik bira jedan od dvaju ponuđenih izbornih strukovnih modula s pripadajućim nastavnim predmetom. U trećem razredu polaznik bira jedan od dvaju ponuđenih izbornih strukovnih modula s pripadajućim nastavnim predmetom.</w:t>
      </w:r>
    </w:p>
    <w:p w:rsidR="000D01F0" w:rsidRDefault="000D01F0"/>
    <w:p w:rsidR="000D01F0" w:rsidRDefault="000D01F0"/>
    <w:p w:rsidR="000D01F0" w:rsidRDefault="000D01F0"/>
    <w:p w:rsidR="000D01F0" w:rsidRDefault="000D01F0"/>
    <w:p w:rsidR="000D01F0" w:rsidRDefault="000D01F0"/>
    <w:p w:rsidR="000D01F0" w:rsidRDefault="000D01F0"/>
    <w:p w:rsidR="000D01F0" w:rsidRDefault="000D01F0"/>
    <w:p w:rsidR="000D01F0" w:rsidRDefault="000D01F0"/>
    <w:p w:rsidR="000D01F0" w:rsidRDefault="000D01F0"/>
    <w:p w:rsidR="009B67BB" w:rsidRDefault="009B67BB"/>
    <w:p w:rsidR="00D50292" w:rsidRDefault="00D50292"/>
    <w:p w:rsidR="00B54302" w:rsidRDefault="00B54302" w:rsidP="00B54302">
      <w:pPr>
        <w:pStyle w:val="Odlomakpopisa"/>
        <w:numPr>
          <w:ilvl w:val="1"/>
          <w:numId w:val="3"/>
        </w:numPr>
        <w:rPr>
          <w:b/>
        </w:rPr>
      </w:pPr>
      <w:r w:rsidRPr="00FD0303">
        <w:rPr>
          <w:b/>
        </w:rPr>
        <w:lastRenderedPageBreak/>
        <w:t xml:space="preserve">DOPISNO – KONZULTATIVNA NASTAVA </w:t>
      </w:r>
    </w:p>
    <w:p w:rsidR="009B67BB" w:rsidRDefault="00B5592E" w:rsidP="009B67BB">
      <w:pPr>
        <w:jc w:val="center"/>
        <w:rPr>
          <w:b/>
        </w:rPr>
      </w:pPr>
      <w:r w:rsidRPr="00B5592E">
        <w:rPr>
          <w:noProof/>
          <w:lang w:eastAsia="hr-HR"/>
        </w:rPr>
        <w:drawing>
          <wp:inline distT="0" distB="0" distL="0" distR="0">
            <wp:extent cx="5760720" cy="7474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BB" w:rsidRDefault="009B67BB" w:rsidP="009B67BB">
      <w:pPr>
        <w:jc w:val="center"/>
        <w:rPr>
          <w:b/>
        </w:rPr>
      </w:pPr>
    </w:p>
    <w:p w:rsidR="009B67BB" w:rsidRDefault="009B67BB" w:rsidP="009B67BB">
      <w:pPr>
        <w:jc w:val="center"/>
        <w:rPr>
          <w:b/>
        </w:rPr>
      </w:pPr>
    </w:p>
    <w:p w:rsidR="00B5592E" w:rsidRDefault="00B5592E" w:rsidP="009B67BB">
      <w:pPr>
        <w:jc w:val="center"/>
        <w:rPr>
          <w:b/>
        </w:rPr>
      </w:pPr>
    </w:p>
    <w:p w:rsidR="00B5592E" w:rsidRDefault="00B5592E" w:rsidP="009B67BB">
      <w:pPr>
        <w:jc w:val="center"/>
        <w:rPr>
          <w:b/>
        </w:rPr>
      </w:pPr>
      <w:r w:rsidRPr="00B5592E">
        <w:rPr>
          <w:noProof/>
          <w:lang w:eastAsia="hr-HR"/>
        </w:rPr>
        <w:lastRenderedPageBreak/>
        <w:drawing>
          <wp:inline distT="0" distB="0" distL="0" distR="0">
            <wp:extent cx="5760720" cy="4309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A9" w:rsidRPr="009B67BB" w:rsidRDefault="002953A9" w:rsidP="002953A9">
      <w:pPr>
        <w:rPr>
          <w:sz w:val="18"/>
          <w:szCs w:val="18"/>
        </w:rPr>
      </w:pPr>
      <w:r w:rsidRPr="009B67BB">
        <w:rPr>
          <w:sz w:val="18"/>
          <w:szCs w:val="18"/>
        </w:rPr>
        <w:t>*</w:t>
      </w:r>
      <w:r w:rsidRPr="009B67BB">
        <w:rPr>
          <w:b/>
          <w:i/>
          <w:sz w:val="18"/>
          <w:szCs w:val="18"/>
        </w:rPr>
        <w:t>Napomena:</w:t>
      </w:r>
      <w:r w:rsidRPr="009B67BB">
        <w:rPr>
          <w:sz w:val="18"/>
          <w:szCs w:val="18"/>
        </w:rPr>
        <w:t xml:space="preserve"> U prvom razredu polaznik bira jedan od dvaju ponuđenih izbornih strukovnih modula s pripadajućim nastavnim predmetom. U drugom razredu polaznik bira jedan od dvaju ponuđenih izbornih strukovnih modula s pripadajućim nastavnim predmetom. U trećem razredu polaznik bira jedan od dvaju ponuđenih izbornih strukovnih modula s pripadajućim nastavnim predmetom.</w:t>
      </w:r>
    </w:p>
    <w:p w:rsidR="009B67BB" w:rsidRPr="002953A9" w:rsidRDefault="009B67BB" w:rsidP="002953A9"/>
    <w:tbl>
      <w:tblPr>
        <w:tblW w:w="5188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3"/>
      </w:tblGrid>
      <w:tr w:rsidR="00CE6F70" w:rsidRPr="00CE6F70" w:rsidTr="009B67BB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CE6F70" w:rsidRPr="00CE6F70" w:rsidRDefault="00CE6F70" w:rsidP="002C6C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Napomene:</w:t>
            </w:r>
          </w:p>
          <w:p w:rsidR="00CE6F70" w:rsidRPr="00CE6F70" w:rsidRDefault="00CE6F70" w:rsidP="002C6C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1"/>
                <w:szCs w:val="21"/>
                <w:lang w:eastAsia="hr-HR"/>
              </w:rPr>
            </w:pPr>
            <w:r w:rsidRPr="00CE6F7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:rsidR="00BE6934" w:rsidRDefault="00BE6934" w:rsidP="00BE6934">
      <w:pPr>
        <w:ind w:left="360"/>
        <w:rPr>
          <w:b/>
        </w:rPr>
      </w:pP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Broj i datum </w:t>
      </w:r>
      <w:r w:rsidR="006B458E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pozitivnog </w:t>
      </w:r>
      <w:r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stručnog 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>mišljenja</w:t>
      </w:r>
      <w:r w:rsidR="002C6CBB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na program</w:t>
      </w:r>
      <w:r w:rsidRPr="00BE6934">
        <w:rPr>
          <w:rFonts w:ascii="Calibri" w:eastAsia="Verdana" w:hAnsi="Calibri" w:cs="Times New Roman"/>
          <w:b/>
          <w:bCs/>
          <w:sz w:val="24"/>
          <w:szCs w:val="24"/>
          <w:lang w:eastAsia="hr-HR"/>
        </w:rPr>
        <w:t xml:space="preserve"> (popunjava Agencija):</w:t>
      </w:r>
    </w:p>
    <w:p w:rsidR="00BE6934" w:rsidRPr="00BE6934" w:rsidRDefault="00BE6934" w:rsidP="00BE6934">
      <w:pPr>
        <w:spacing w:after="0" w:line="240" w:lineRule="auto"/>
        <w:rPr>
          <w:rFonts w:ascii="Calibri" w:eastAsia="Verdana" w:hAnsi="Calibri" w:cs="Times New Roman"/>
          <w:b/>
          <w:b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794"/>
      </w:tblGrid>
      <w:tr w:rsidR="009B67BB" w:rsidRPr="00CA5C1B" w:rsidTr="000F3541">
        <w:trPr>
          <w:trHeight w:val="582"/>
        </w:trPr>
        <w:tc>
          <w:tcPr>
            <w:tcW w:w="4361" w:type="dxa"/>
            <w:vAlign w:val="center"/>
          </w:tcPr>
          <w:p w:rsidR="009B67BB" w:rsidRPr="006D2BA4" w:rsidRDefault="009B67BB" w:rsidP="000F35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KLASA:</w:t>
            </w:r>
          </w:p>
        </w:tc>
        <w:tc>
          <w:tcPr>
            <w:tcW w:w="4927" w:type="dxa"/>
          </w:tcPr>
          <w:p w:rsidR="009B67BB" w:rsidRPr="006D2BA4" w:rsidRDefault="009B67BB" w:rsidP="000F3541">
            <w:pPr>
              <w:spacing w:after="80"/>
              <w:jc w:val="both"/>
              <w:rPr>
                <w:rFonts w:ascii="Calibri" w:hAnsi="Calibri"/>
              </w:rPr>
            </w:pPr>
          </w:p>
        </w:tc>
      </w:tr>
      <w:tr w:rsidR="009B67BB" w:rsidRPr="00CA5C1B" w:rsidTr="000F3541">
        <w:trPr>
          <w:trHeight w:val="582"/>
        </w:trPr>
        <w:tc>
          <w:tcPr>
            <w:tcW w:w="4361" w:type="dxa"/>
            <w:vAlign w:val="center"/>
          </w:tcPr>
          <w:p w:rsidR="009B67BB" w:rsidRPr="006D2BA4" w:rsidRDefault="002C6CBB" w:rsidP="000F354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UR</w:t>
            </w:r>
            <w:r w:rsidR="009B67BB">
              <w:rPr>
                <w:rFonts w:ascii="Calibri" w:eastAsia="Calibri" w:hAnsi="Calibri"/>
              </w:rPr>
              <w:t>BROJ:</w:t>
            </w:r>
          </w:p>
        </w:tc>
        <w:tc>
          <w:tcPr>
            <w:tcW w:w="4927" w:type="dxa"/>
          </w:tcPr>
          <w:p w:rsidR="009B67BB" w:rsidRPr="006D2BA4" w:rsidRDefault="009B67BB" w:rsidP="000F3541">
            <w:pPr>
              <w:widowControl w:val="0"/>
              <w:jc w:val="both"/>
              <w:rPr>
                <w:rFonts w:ascii="Calibri" w:hAnsi="Calibri"/>
              </w:rPr>
            </w:pPr>
          </w:p>
        </w:tc>
      </w:tr>
      <w:tr w:rsidR="009B67BB" w:rsidRPr="00CA5C1B" w:rsidTr="000F3541">
        <w:trPr>
          <w:trHeight w:val="582"/>
        </w:trPr>
        <w:tc>
          <w:tcPr>
            <w:tcW w:w="4361" w:type="dxa"/>
            <w:vAlign w:val="center"/>
          </w:tcPr>
          <w:p w:rsidR="009B67BB" w:rsidRPr="006D2BA4" w:rsidRDefault="009B67BB" w:rsidP="002C6CBB">
            <w:pPr>
              <w:rPr>
                <w:rFonts w:ascii="Calibri" w:eastAsia="Calibri" w:hAnsi="Calibri"/>
              </w:rPr>
            </w:pPr>
            <w:r w:rsidRPr="006D2BA4">
              <w:rPr>
                <w:rFonts w:ascii="Calibri" w:eastAsia="Calibri" w:hAnsi="Calibri"/>
              </w:rPr>
              <w:t xml:space="preserve">Datum izdavanja </w:t>
            </w:r>
            <w:r w:rsidR="002C6CBB">
              <w:rPr>
                <w:rFonts w:ascii="Calibri" w:eastAsia="Calibri" w:hAnsi="Calibri"/>
              </w:rPr>
              <w:t xml:space="preserve">stručnog </w:t>
            </w:r>
            <w:r w:rsidRPr="006D2BA4">
              <w:rPr>
                <w:rFonts w:ascii="Calibri" w:eastAsia="Calibri" w:hAnsi="Calibri"/>
              </w:rPr>
              <w:t>mišljenja</w:t>
            </w:r>
            <w:r w:rsidR="00DB3106">
              <w:rPr>
                <w:rFonts w:ascii="Calibri" w:eastAsia="Calibri" w:hAnsi="Calibri"/>
              </w:rPr>
              <w:t>:</w:t>
            </w:r>
            <w:bookmarkStart w:id="0" w:name="_GoBack"/>
            <w:bookmarkEnd w:id="0"/>
          </w:p>
        </w:tc>
        <w:tc>
          <w:tcPr>
            <w:tcW w:w="4927" w:type="dxa"/>
          </w:tcPr>
          <w:p w:rsidR="009B67BB" w:rsidRPr="006D2BA4" w:rsidRDefault="009B67BB" w:rsidP="000F3541">
            <w:pPr>
              <w:jc w:val="both"/>
              <w:rPr>
                <w:rFonts w:ascii="Calibri" w:hAnsi="Calibri"/>
              </w:rPr>
            </w:pPr>
          </w:p>
        </w:tc>
      </w:tr>
    </w:tbl>
    <w:p w:rsidR="00BE6934" w:rsidRPr="00BE6934" w:rsidRDefault="00BE6934" w:rsidP="00BE6934"/>
    <w:sectPr w:rsidR="00BE6934" w:rsidRPr="00BE6934" w:rsidSect="00402057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84" w:rsidRDefault="00891884" w:rsidP="00402057">
      <w:pPr>
        <w:spacing w:after="0" w:line="240" w:lineRule="auto"/>
      </w:pPr>
      <w:r>
        <w:separator/>
      </w:r>
    </w:p>
  </w:endnote>
  <w:endnote w:type="continuationSeparator" w:id="0">
    <w:p w:rsidR="00891884" w:rsidRDefault="00891884" w:rsidP="0040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73469"/>
      <w:docPartObj>
        <w:docPartGallery w:val="Page Numbers (Bottom of Page)"/>
        <w:docPartUnique/>
      </w:docPartObj>
    </w:sdtPr>
    <w:sdtEndPr/>
    <w:sdtContent>
      <w:p w:rsidR="00402057" w:rsidRDefault="0040205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06">
          <w:rPr>
            <w:noProof/>
          </w:rPr>
          <w:t>6</w:t>
        </w:r>
        <w:r>
          <w:fldChar w:fldCharType="end"/>
        </w:r>
      </w:p>
    </w:sdtContent>
  </w:sdt>
  <w:p w:rsidR="00402057" w:rsidRDefault="004020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84" w:rsidRDefault="00891884" w:rsidP="00402057">
      <w:pPr>
        <w:spacing w:after="0" w:line="240" w:lineRule="auto"/>
      </w:pPr>
      <w:r>
        <w:separator/>
      </w:r>
    </w:p>
  </w:footnote>
  <w:footnote w:type="continuationSeparator" w:id="0">
    <w:p w:rsidR="00891884" w:rsidRDefault="00891884" w:rsidP="0040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41BE"/>
    <w:multiLevelType w:val="hybridMultilevel"/>
    <w:tmpl w:val="8A8CBB22"/>
    <w:lvl w:ilvl="0" w:tplc="88DE142C">
      <w:numFmt w:val="bullet"/>
      <w:lvlText w:val=""/>
      <w:lvlJc w:val="left"/>
      <w:pPr>
        <w:ind w:left="725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3CE72A4E"/>
    <w:multiLevelType w:val="multilevel"/>
    <w:tmpl w:val="FA96F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EB72A93"/>
    <w:multiLevelType w:val="hybridMultilevel"/>
    <w:tmpl w:val="770A2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760AF"/>
    <w:multiLevelType w:val="hybridMultilevel"/>
    <w:tmpl w:val="3D28A0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1A44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E"/>
    <w:rsid w:val="00000D0A"/>
    <w:rsid w:val="00010E4F"/>
    <w:rsid w:val="00011F23"/>
    <w:rsid w:val="000A6A7B"/>
    <w:rsid w:val="000D01F0"/>
    <w:rsid w:val="000E6EA1"/>
    <w:rsid w:val="000F3C7D"/>
    <w:rsid w:val="00103754"/>
    <w:rsid w:val="00110134"/>
    <w:rsid w:val="001338C4"/>
    <w:rsid w:val="001805D0"/>
    <w:rsid w:val="001C20DE"/>
    <w:rsid w:val="001D3B81"/>
    <w:rsid w:val="001D7582"/>
    <w:rsid w:val="001E7710"/>
    <w:rsid w:val="0023777A"/>
    <w:rsid w:val="00244369"/>
    <w:rsid w:val="002452EA"/>
    <w:rsid w:val="00250F10"/>
    <w:rsid w:val="00257B61"/>
    <w:rsid w:val="00267AFA"/>
    <w:rsid w:val="00274368"/>
    <w:rsid w:val="002953A9"/>
    <w:rsid w:val="002A18D0"/>
    <w:rsid w:val="002B30FB"/>
    <w:rsid w:val="002C6CBB"/>
    <w:rsid w:val="002C72B0"/>
    <w:rsid w:val="002C7973"/>
    <w:rsid w:val="002E7114"/>
    <w:rsid w:val="002F4603"/>
    <w:rsid w:val="002F6719"/>
    <w:rsid w:val="003502B7"/>
    <w:rsid w:val="003512BD"/>
    <w:rsid w:val="003942BE"/>
    <w:rsid w:val="003A3DC8"/>
    <w:rsid w:val="003A4E96"/>
    <w:rsid w:val="003B48D1"/>
    <w:rsid w:val="003B52EF"/>
    <w:rsid w:val="003C6936"/>
    <w:rsid w:val="003E2023"/>
    <w:rsid w:val="00402057"/>
    <w:rsid w:val="00423405"/>
    <w:rsid w:val="00437506"/>
    <w:rsid w:val="00451C23"/>
    <w:rsid w:val="00471AB1"/>
    <w:rsid w:val="0047715E"/>
    <w:rsid w:val="00482C07"/>
    <w:rsid w:val="00484590"/>
    <w:rsid w:val="004859D0"/>
    <w:rsid w:val="004A3556"/>
    <w:rsid w:val="004A3FB4"/>
    <w:rsid w:val="004B3A03"/>
    <w:rsid w:val="004C4A1B"/>
    <w:rsid w:val="004D517A"/>
    <w:rsid w:val="005364D2"/>
    <w:rsid w:val="00550B08"/>
    <w:rsid w:val="00551C31"/>
    <w:rsid w:val="00570FEA"/>
    <w:rsid w:val="00573B38"/>
    <w:rsid w:val="00573E3D"/>
    <w:rsid w:val="005A65FB"/>
    <w:rsid w:val="005E5483"/>
    <w:rsid w:val="00613250"/>
    <w:rsid w:val="00632A26"/>
    <w:rsid w:val="0063381F"/>
    <w:rsid w:val="00645621"/>
    <w:rsid w:val="00672954"/>
    <w:rsid w:val="00673BB0"/>
    <w:rsid w:val="006745D0"/>
    <w:rsid w:val="00694C5C"/>
    <w:rsid w:val="006A0FE8"/>
    <w:rsid w:val="006B1FB1"/>
    <w:rsid w:val="006B458E"/>
    <w:rsid w:val="006C76A4"/>
    <w:rsid w:val="006D5888"/>
    <w:rsid w:val="006D6F36"/>
    <w:rsid w:val="006E7715"/>
    <w:rsid w:val="006F71E9"/>
    <w:rsid w:val="00702127"/>
    <w:rsid w:val="00705C63"/>
    <w:rsid w:val="00707EF2"/>
    <w:rsid w:val="00724083"/>
    <w:rsid w:val="00725ED3"/>
    <w:rsid w:val="00733EB4"/>
    <w:rsid w:val="0073775F"/>
    <w:rsid w:val="007408C8"/>
    <w:rsid w:val="00752E83"/>
    <w:rsid w:val="007569D3"/>
    <w:rsid w:val="00784CB1"/>
    <w:rsid w:val="00784D31"/>
    <w:rsid w:val="007C44D9"/>
    <w:rsid w:val="007F1A6F"/>
    <w:rsid w:val="008015E9"/>
    <w:rsid w:val="00806D7A"/>
    <w:rsid w:val="00813D29"/>
    <w:rsid w:val="00815977"/>
    <w:rsid w:val="00851E1E"/>
    <w:rsid w:val="00853DAC"/>
    <w:rsid w:val="008602F1"/>
    <w:rsid w:val="00891884"/>
    <w:rsid w:val="00897CD3"/>
    <w:rsid w:val="008A4892"/>
    <w:rsid w:val="008C0D54"/>
    <w:rsid w:val="008F008C"/>
    <w:rsid w:val="0090230D"/>
    <w:rsid w:val="00905FAD"/>
    <w:rsid w:val="0092077C"/>
    <w:rsid w:val="00930478"/>
    <w:rsid w:val="00941C51"/>
    <w:rsid w:val="0096601A"/>
    <w:rsid w:val="0098454B"/>
    <w:rsid w:val="00987AF4"/>
    <w:rsid w:val="009B3F08"/>
    <w:rsid w:val="009B403C"/>
    <w:rsid w:val="009B67BB"/>
    <w:rsid w:val="009C0032"/>
    <w:rsid w:val="009D1A34"/>
    <w:rsid w:val="009F76B9"/>
    <w:rsid w:val="00A21D54"/>
    <w:rsid w:val="00A22B40"/>
    <w:rsid w:val="00A23ABD"/>
    <w:rsid w:val="00A328A7"/>
    <w:rsid w:val="00A34B96"/>
    <w:rsid w:val="00A55A92"/>
    <w:rsid w:val="00A80911"/>
    <w:rsid w:val="00A81818"/>
    <w:rsid w:val="00A83282"/>
    <w:rsid w:val="00A86007"/>
    <w:rsid w:val="00AC12DB"/>
    <w:rsid w:val="00AF6406"/>
    <w:rsid w:val="00B470BF"/>
    <w:rsid w:val="00B47229"/>
    <w:rsid w:val="00B54302"/>
    <w:rsid w:val="00B5592E"/>
    <w:rsid w:val="00B660B4"/>
    <w:rsid w:val="00B72C43"/>
    <w:rsid w:val="00B761F7"/>
    <w:rsid w:val="00B7778C"/>
    <w:rsid w:val="00B86DC0"/>
    <w:rsid w:val="00B8787C"/>
    <w:rsid w:val="00BA0040"/>
    <w:rsid w:val="00BB0FF7"/>
    <w:rsid w:val="00BE6934"/>
    <w:rsid w:val="00BF1FC3"/>
    <w:rsid w:val="00C01EB4"/>
    <w:rsid w:val="00C045FB"/>
    <w:rsid w:val="00C22063"/>
    <w:rsid w:val="00C50090"/>
    <w:rsid w:val="00C64755"/>
    <w:rsid w:val="00C858C2"/>
    <w:rsid w:val="00C9358F"/>
    <w:rsid w:val="00C97766"/>
    <w:rsid w:val="00CA0EE7"/>
    <w:rsid w:val="00CA2B0F"/>
    <w:rsid w:val="00CB60CB"/>
    <w:rsid w:val="00CE6F70"/>
    <w:rsid w:val="00D42EE9"/>
    <w:rsid w:val="00D50292"/>
    <w:rsid w:val="00D655B9"/>
    <w:rsid w:val="00D7571F"/>
    <w:rsid w:val="00D8177A"/>
    <w:rsid w:val="00DA2709"/>
    <w:rsid w:val="00DA5202"/>
    <w:rsid w:val="00DB3106"/>
    <w:rsid w:val="00DE7C95"/>
    <w:rsid w:val="00E120D0"/>
    <w:rsid w:val="00E3055A"/>
    <w:rsid w:val="00E56E3F"/>
    <w:rsid w:val="00E6138F"/>
    <w:rsid w:val="00E86257"/>
    <w:rsid w:val="00E93DE2"/>
    <w:rsid w:val="00EF2439"/>
    <w:rsid w:val="00F17873"/>
    <w:rsid w:val="00F2219D"/>
    <w:rsid w:val="00F3294E"/>
    <w:rsid w:val="00F411FB"/>
    <w:rsid w:val="00F82D0A"/>
    <w:rsid w:val="00FB03F3"/>
    <w:rsid w:val="00FB7602"/>
    <w:rsid w:val="00FC3AEB"/>
    <w:rsid w:val="00FC3F32"/>
    <w:rsid w:val="00FD0303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431F5-A62A-4C58-B97B-79D6118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D3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E69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0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057"/>
  </w:style>
  <w:style w:type="paragraph" w:styleId="Podnoje">
    <w:name w:val="footer"/>
    <w:basedOn w:val="Normal"/>
    <w:link w:val="PodnojeChar"/>
    <w:uiPriority w:val="99"/>
    <w:unhideWhenUsed/>
    <w:rsid w:val="00402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575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918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5113-E945-483F-A7BC-C1FBDC31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ASOO</dc:creator>
  <cp:lastModifiedBy>ASOO</cp:lastModifiedBy>
  <cp:revision>9</cp:revision>
  <cp:lastPrinted>2017-11-08T10:31:00Z</cp:lastPrinted>
  <dcterms:created xsi:type="dcterms:W3CDTF">2018-02-02T14:40:00Z</dcterms:created>
  <dcterms:modified xsi:type="dcterms:W3CDTF">2018-02-12T14:34:00Z</dcterms:modified>
</cp:coreProperties>
</file>